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Default"/>
        <w:jc w:val="both"/>
      </w:pPr>
      <w:r>
        <w:rPr>
          <w:sz w:val="20"/>
        </w:rPr>
        <w:t xml:space="preserve">Staff Sergeant John A. Doe distinguished himself by outstanding achievement as Fire Emergency Services Station Captain, 332d Expeditionary Civil Engineer Squadron, 332d Expeditionary Mission Support Group, 332d Air </w:t>
      </w:r>
      <w:commentRangeStart w:id="1"/>
      <w:r>
        <w:rPr>
          <w:sz w:val="20"/>
        </w:rPr>
        <w:t>Expeditionary</w:t>
      </w:r>
      <w:r>
        <w:rPr>
          <w:rStyle w:val="CommentReference"/>
          <w:rFonts w:eastAsia="Times New Roman"/>
          <w:color w:val="auto"/>
        </w:rPr>
        <w:commentReference w:id="1"/>
      </w:r>
      <w:r>
        <w:rPr>
          <w:sz w:val="20"/>
        </w:rPr>
        <w:t xml:space="preserve"> Wing.  During this period, in support of Operations INHERENT RESOLVE and DELIBERATE RESOLVE II, Sergeant Doe assisted a depot level team with replacing a structural nacelle beam, removing the engine and all associated components and facilitating the quick repair which led to the aircraft flying nearly 80 hours </w:t>
      </w:r>
      <w:commentRangeStart w:id="2"/>
      <w:r>
        <w:rPr>
          <w:sz w:val="20"/>
        </w:rPr>
        <w:t>the</w:t>
      </w:r>
      <w:r>
        <w:rPr>
          <w:rStyle w:val="CommentReference"/>
          <w:rFonts w:eastAsia="Times New Roman"/>
          <w:color w:val="auto"/>
        </w:rPr>
        <w:commentReference w:id="2"/>
      </w:r>
      <w:r>
        <w:rPr>
          <w:sz w:val="20"/>
        </w:rPr>
        <w:t xml:space="preserve"> next month.  Additionally, Sergeant Doe demonstrated his maintenance knowledge by swiftly responding to a pre-launch engine air particle separator discrepancy, replacing a faulty hydraulic line and generating an on-time sortie for the transport of the Commander of Joint Special Operations Command.  Finally, Sergeant Doe cleared over 100 pilot reported discrepancies.  His actions enabled missions that resulted in eight enemy killed in action, and 1,575 passengers transported.  The distinctive accomplishments of Sergeant Doe reflect credit upon himself and the United States Air Force</w:t>
      </w:r>
      <w:r>
        <w:t>.</w:t>
      </w:r>
    </w:p>
    <w:sectPr>
      <w:pgSz w:w="12240" w:h="15840" w:code="1"/>
      <w:pgMar w:top="8460" w:right="1440" w:bottom="3240" w:left="1440" w:header="2340" w:footer="250" w:gutter="0"/>
      <w:cols w:space="720"/>
      <w:docGrid w:linePitch="360"/>
      <w:headerReference w:type="default" r:id="rId1"/>
      <w:footerReference w:type="default" r:id="rId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comment w:id="1" w:author="Sebsibe, Theodore M SSgt USAF AFCENT 332 ECES/CEOFE" w:date="2020-08-20T08:58:00Z" w:initials="STMSUA3E">
    <w:p>
      <w:pPr>
        <w:pStyle w:val="CommentText"/>
      </w:pPr>
      <w:r>
        <w:rPr>
          <w:rStyle w:val="CommentReference"/>
        </w:rPr>
        <w:annotationRef/>
      </w:r>
      <w:r>
        <w:t>Times New Roman 10 or 12pt/12 lines max</w:t>
      </w:r>
    </w:p>
  </w:comment>
  <w:comment w:id="2" w:author="Sebsibe, Theodore M SSgt USAF AFCENT 332 ECES/CEOFE" w:date="2020-09-25T11:18:00Z" w:initials="STMSUA3E">
    <w:p>
      <w:pPr>
        <w:pStyle w:val="CommentText"/>
      </w:pPr>
      <w:r>
        <w:rPr>
          <w:rStyle w:val="CommentReference"/>
        </w:rPr>
        <w:annotationRef/>
      </w:r>
      <w:r>
        <w:t>LOE Bullet #2</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00007A87" w:usb1="80000000" w:usb2="00000008" w:usb3="00000001" w:csb0="400001FF" w:csb1="FFFF0000"/>
  </w:font>
  <w:font w:name="Baskerville Old Face">
    <w:panose1 w:val="02020602080505020303"/>
    <w:family w:val="roman"/>
    <w:charset w:val="00"/>
    <w:notTrueType w:val="false"/>
    <w:sig w:usb0="00000003" w:usb1="00000001" w:usb2="00000001" w:usb3="00000001" w:csb0="20000001" w:csb1="00000001"/>
  </w:font>
  <w:font w:name="Bodoni MT">
    <w:panose1 w:val="02070603080606020203"/>
    <w:family w:val="roman"/>
    <w:charset w:val="00"/>
    <w:notTrueType w:val="false"/>
    <w:sig w:usb0="00000003" w:usb1="00000001" w:usb2="00000001" w:usb3="00000001" w:csb0="20000001" w:csb1="00000001"/>
  </w:font>
  <w:font w:name="Tahoma">
    <w:panose1 w:val="020B0604030504040204"/>
    <w:family w:val="swiss"/>
    <w:charset w:val="00"/>
    <w:notTrueType w:val="false"/>
    <w:sig w:usb0="E1002EFF" w:usb1="C000605B" w:usb2="00000029" w:usb3="00000001"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ind w:left="-270" w:right="126"/>
      <w:jc w:val="center"/>
      <w:rPr>
        <w:noProof/>
        <w:sz w:val="28"/>
        <w:szCs w:val="28"/>
      </w:rPr>
    </w:pPr>
    <w:r>
      <w:rPr>
        <w:b/>
        <w:noProof/>
        <w:sz w:val="24"/>
        <w:szCs w:val="24"/>
      </w:rPr>
      <w:t xml:space="preserve">          </w:t>
    </w:r>
    <w:r>
      <w:rPr>
        <w:noProof/>
        <w:sz w:val="28"/>
        <w:szCs w:val="28"/>
      </w:rPr>
      <w:t>GIVEN UNDER MY HAND</w:t>
    </w:r>
  </w:p>
  <w:p>
    <w:pPr>
      <w:ind w:left="-270" w:right="126"/>
      <w:jc w:val="center"/>
      <w:rPr>
        <w:b/>
        <w:sz w:val="24"/>
        <w:szCs w:val="24"/>
      </w:rPr>
    </w:pPr>
    <w:r>
      <w:rPr>
        <w:b/>
        <w:noProof/>
        <w:sz w:val="24"/>
        <w:szCs w:val="24"/>
      </w:rPr>
      <w:t xml:space="preserve">         XX MONTH XX</w:t>
    </w:r>
  </w:p>
  <w:p>
    <w:pPr>
      <w:ind w:left="-270" w:right="126"/>
      <w:jc w:val="center"/>
      <w:rPr>
        <w:b/>
        <w:sz w:val="16"/>
        <w:szCs w:val="16"/>
      </w:rPr>
    </w:pPr>
  </w:p>
  <w:p>
    <w:pPr>
      <w:ind w:left="-270" w:right="126"/>
      <w:jc w:val="center"/>
      <w:rPr>
        <w:b/>
        <w:sz w:val="24"/>
        <w:szCs w:val="24"/>
      </w:rPr>
    </w:pPr>
  </w:p>
  <w:p>
    <w:pPr>
      <w:rPr>
        <w:b/>
      </w:rPr>
    </w:pPr>
  </w:p>
  <w:p>
    <w:pPr>
      <w:ind w:firstLine="720"/>
      <w:rPr>
        <w:b/>
      </w:rPr>
    </w:pPr>
  </w:p>
  <w:p>
    <w:pPr>
      <w:rPr>
        <w:b/>
      </w:rPr>
    </w:pPr>
  </w:p>
  <w:p>
    <w:pPr>
      <w:rPr>
        <w:b/>
        <w:sz w:val="12"/>
        <w:szCs w:val="12"/>
      </w:rPr>
    </w:pPr>
    <w:r>
      <w:rPr>
        <w:b/>
        <w:noProof/>
        <w:sz w:val="12"/>
        <w:szCs w:val="12"/>
      </w:rPr>
      <mc:AlternateContent>
        <mc:Choice Requires="wps">
          <w:drawing>
            <wp:anchor distT="0" distB="0" distL="114300" distR="114300" behindDoc="0" locked="0" layoutInCell="1" simplePos="0" relativeHeight="251660288" allowOverlap="1" hidden="0">
              <wp:simplePos x="0" y="0"/>
              <wp:positionH relativeFrom="column">
                <wp:posOffset>9525</wp:posOffset>
              </wp:positionH>
              <wp:positionV relativeFrom="paragraph">
                <wp:posOffset>65405</wp:posOffset>
              </wp:positionV>
              <wp:extent cx="2266950" cy="0"/>
              <wp:effectExtent l="4762" t="4762" r="4762" b="4762"/>
              <wp:wrapNone/>
              <wp:docPr id="2049" name="shape2049" hidden="0"/>
              <wp:cNvGraphicFramePr/>
              <a:graphic xmlns:a="http://schemas.openxmlformats.org/drawingml/2006/main">
                <a:graphicData uri="http://schemas.microsoft.com/office/word/2010/wordprocessingShape">
                  <wps:wsp>
                    <wps:cNvSpPr>
                      <a:spLocks noRot="1"/>
                    </wps:cNvSpPr>
                    <wps:spPr>
                      <a:xfrm>
                        <a:off x="0" y="0"/>
                        <a:ext cx="2266950" cy="0"/>
                      </a:xfrm>
                      <a:prstGeom prst="line">
                        <a:avLst/>
                      </a:prstGeom>
                      <a:ln>
                        <a:solidFill>
                          <a:schemeClr val="dk1"/>
                        </a:solidFill>
                      </a:ln>
                    </wps:spPr>
                    <wps:style>
                      <a:lnRef idx="1">
                        <a:schemeClr val="accent1"/>
                      </a:lnRef>
                      <a:fillRef idx="0">
                        <a:schemeClr val="accent1"/>
                      </a:fillRef>
                      <a:effectRef idx="0">
                        <a:schemeClr val="accent1"/>
                      </a:effectRef>
                      <a:fontRef idx="minor">
                        <a:schemeClr val="dk1"/>
                      </a:fontRef>
                    </wps:style>
                    <wps:bodyPr rot="0" vert="horz" wrap="square" lIns="91440" tIns="45720" rIns="91440" bIns="45720" anchor="t">
                      <a:noAutofit/>
                    </wps:bodyPr>
                  </wps:wsp>
                </a:graphicData>
              </a:graphic>
            </wp:anchor>
          </w:drawing>
        </mc:Choice>
        <mc:Fallback>
          <w:pict>
            <v:line id="line 2" style="position:absolute;margin-left:0.75pt;margin-top:5.15pt;width:178.5pt;height:0pt;mso-wrap-style:infront;mso-position-horizontal-relative:column;mso-position-vertical-relative:line;v-text-anchor:top;z-index:251660288" o:allowincell="t" filled="f" stroked="t" strokecolor="#0" strokeweight="0.75pt">
              <v:stroke joinstyle="round"/>
            </v:line>
          </w:pict>
        </mc:Fallback>
      </mc:AlternateContent>
    </w:r>
  </w:p>
  <w:p>
    <w:pPr>
      <w:rPr>
        <w:b/>
        <w:bCs/>
        <w:sz w:val="24"/>
        <w:szCs w:val="24"/>
      </w:rPr>
    </w:pPr>
    <w:r>
      <w:rPr>
        <w:b/>
        <w:bCs/>
        <w:sz w:val="24"/>
        <w:szCs w:val="24"/>
      </w:rPr>
      <w:t xml:space="preserve">GREGORY M. GUILLOT  </w:t>
    </w:r>
  </w:p>
  <w:p>
    <w:pPr>
      <w:rPr>
        <w:lang w:val="de-DE"/>
        <w:sz w:val="24"/>
        <w:szCs w:val="24"/>
      </w:rPr>
    </w:pPr>
    <w:r>
      <w:rPr>
        <w:lang w:val="de-DE"/>
        <w:sz w:val="24"/>
        <w:szCs w:val="24"/>
      </w:rPr>
      <w:t>Lieutenant General, USAF</w:t>
    </w:r>
  </w:p>
  <w:p>
    <w:pPr>
      <w:rPr>
        <w:sz w:val="24"/>
        <w:szCs w:val="24"/>
      </w:rPr>
    </w:pPr>
    <w:r>
      <w:rPr>
        <w:sz w:val="24"/>
        <w:szCs w:val="24"/>
      </w:rPr>
      <w:t>Commander, USAFCENT</w:t>
    </w:r>
  </w:p>
  <w:p>
    <w:pPr>
      <w:rPr>
        <w:sz w:val="8"/>
        <w:szCs w:val="8"/>
      </w:rPr>
    </w:pPr>
  </w:p>
  <w:p>
    <w:pPr>
      <w:tabs>
        <w:tab w:val="left" w:pos="1309"/>
        <w:tab w:val="left" w:pos="4862"/>
        <w:tab w:val="left" w:pos="6171"/>
        <w:tab w:val="left" w:pos="7667"/>
      </w:tabs>
      <w:spacing w:line="160" w:lineRule="exact"/>
      <w:rPr>
        <w:b/>
        <w:sz w:val="16"/>
        <w:szCs w:val="16"/>
      </w:rPr>
    </w:pPr>
    <w:r>
      <w:rPr>
        <w:sz w:val="24"/>
        <w:szCs w:val="24"/>
      </w:rPr>
      <w:tab/>
    </w:r>
    <w:r>
      <w:rPr>
        <w:b/>
        <w:sz w:val="16"/>
        <w:szCs w:val="16"/>
      </w:rPr>
      <w:t>Special Order: G-XXXXX</w:t>
    </w:r>
    <w:r>
      <w:rPr>
        <w:b/>
        <w:sz w:val="16"/>
        <w:szCs w:val="16"/>
      </w:rPr>
      <w:tab/>
    </w:r>
    <w:r>
      <w:rPr>
        <w:b/>
        <w:sz w:val="16"/>
        <w:szCs w:val="16"/>
      </w:rPr>
      <w:t>Condition: 4</w:t>
    </w:r>
    <w:r>
      <w:rPr>
        <w:b/>
        <w:sz w:val="16"/>
        <w:szCs w:val="16"/>
      </w:rPr>
      <w:tab/>
    </w:r>
    <w:r>
      <w:rPr>
        <w:b/>
        <w:sz w:val="16"/>
        <w:szCs w:val="16"/>
      </w:rPr>
      <w:t>PAS: YYYYYYYY</w:t>
    </w:r>
    <w:r>
      <w:rPr>
        <w:b/>
        <w:sz w:val="16"/>
        <w:szCs w:val="16"/>
      </w:rPr>
      <w:tab/>
    </w:r>
    <w:r>
      <w:rPr>
        <w:b/>
        <w:sz w:val="16"/>
        <w:szCs w:val="16"/>
      </w:rPr>
      <w:t>RDP: XX MTH XXXX</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jc w:val="center"/>
      <w:rPr>
        <w:b/>
      </w:rPr>
    </w:pPr>
  </w:p>
  <w:p>
    <w:pPr>
      <w:jc w:val="center"/>
      <w:rPr>
        <w:b/>
        <w:sz w:val="24"/>
        <w:szCs w:val="24"/>
      </w:rPr>
    </w:pPr>
  </w:p>
  <w:p>
    <w:pPr>
      <w:jc w:val="center"/>
      <w:rPr>
        <w:b/>
      </w:rPr>
    </w:pPr>
  </w:p>
  <w:p>
    <w:pPr>
      <w:jc w:val="center"/>
      <w:rPr>
        <w:b/>
        <w:sz w:val="56"/>
        <w:szCs w:val="56"/>
      </w:rPr>
    </w:pPr>
  </w:p>
  <w:p>
    <w:pPr>
      <w:jc w:val="center"/>
      <w:rPr>
        <w:sz w:val="48"/>
        <w:szCs w:val="48"/>
      </w:rPr>
    </w:pPr>
    <w:r>
      <w:rPr>
        <w:rFonts w:ascii="Baskerville Old Face" w:hAnsi="Baskerville Old Face"/>
        <w:b/>
        <w:sz w:val="40"/>
        <w:szCs w:val="40"/>
      </w:rPr>
      <w:t xml:space="preserve">  </w:t>
    </w:r>
    <w:r>
      <w:rPr>
        <w:sz w:val="48"/>
        <w:szCs w:val="48"/>
      </w:rPr>
      <w:t>DEPARTMENT OF THE AIR FORCE</w:t>
    </w:r>
  </w:p>
  <w:p>
    <w:pPr>
      <w:jc w:val="center"/>
      <w:rPr>
        <w:b/>
        <w:sz w:val="42"/>
        <w:szCs w:val="42"/>
      </w:rPr>
    </w:pPr>
  </w:p>
  <w:p>
    <w:pPr>
      <w:jc w:val="center"/>
      <w:spacing w:after="240"/>
      <w:rPr>
        <w:sz w:val="32"/>
        <w:szCs w:val="32"/>
      </w:rPr>
    </w:pPr>
    <w:r>
      <w:rPr>
        <w:sz w:val="32"/>
        <w:szCs w:val="32"/>
      </w:rPr>
      <w:t>THIS IS TO CERTIFY THAT</w:t>
    </w:r>
  </w:p>
  <w:p>
    <w:pPr>
      <w:jc w:val="center"/>
      <w:rPr>
        <w:sz w:val="36"/>
        <w:szCs w:val="36"/>
      </w:rPr>
    </w:pPr>
    <w:r>
      <w:rPr>
        <w:sz w:val="36"/>
        <w:szCs w:val="36"/>
      </w:rPr>
      <w:t>THE AIR FORCE ACHIEVEMENT MEDAL</w:t>
    </w:r>
  </w:p>
  <w:p>
    <w:pPr>
      <w:jc w:val="center"/>
      <w:rPr>
        <w:b/>
        <w:sz w:val="24"/>
        <w:szCs w:val="24"/>
      </w:rPr>
    </w:pPr>
    <w:r>
      <w:rPr>
        <w:b/>
        <w:sz w:val="24"/>
        <w:szCs w:val="24"/>
      </w:rPr>
      <w:t>(FIRST OAK LEAF CLUSTER)</w:t>
    </w:r>
  </w:p>
  <w:p>
    <w:pPr>
      <w:jc w:val="center"/>
      <w:rPr>
        <w:sz w:val="28"/>
        <w:szCs w:val="28"/>
      </w:rPr>
    </w:pPr>
    <w:r>
      <w:rPr>
        <w:sz w:val="28"/>
        <w:szCs w:val="28"/>
      </w:rPr>
      <w:t>HAS BEEN AWARDED TO</w:t>
    </w:r>
  </w:p>
  <w:p>
    <w:pPr>
      <w:jc w:val="center"/>
      <w:rPr>
        <w:b/>
        <w:sz w:val="24"/>
        <w:szCs w:val="24"/>
      </w:rPr>
    </w:pPr>
    <w:r>
      <w:rPr>
        <w:b/>
        <w:sz w:val="24"/>
        <w:szCs w:val="24"/>
      </w:rPr>
      <w:t xml:space="preserve">   </w:t>
    </w:r>
  </w:p>
  <w:p>
    <w:pPr>
      <w:jc w:val="center"/>
      <w:rPr>
        <w:b/>
        <w:sz w:val="16"/>
        <w:szCs w:val="16"/>
      </w:rPr>
    </w:pPr>
    <w:r>
      <w:rPr>
        <w:b/>
        <w:color w:val="000000"/>
        <w:sz w:val="24"/>
      </w:rPr>
      <w:t>STAFF SERGEANT JOHN A. DOE</w:t>
    </w:r>
  </w:p>
  <w:p>
    <w:pPr>
      <w:jc w:val="center"/>
      <w:rPr>
        <w:b/>
        <w:sz w:val="12"/>
        <w:szCs w:val="12"/>
      </w:rPr>
    </w:pPr>
  </w:p>
  <w:p>
    <w:pPr>
      <w:jc w:val="center"/>
      <w:rPr>
        <w:b/>
        <w:sz w:val="16"/>
        <w:szCs w:val="16"/>
      </w:rPr>
    </w:pPr>
  </w:p>
  <w:p>
    <w:pPr>
      <w:jc w:val="center"/>
      <w:rPr>
        <w:sz w:val="28"/>
        <w:szCs w:val="28"/>
      </w:rPr>
    </w:pPr>
    <w:r>
      <w:rPr>
        <w:sz w:val="28"/>
        <w:szCs w:val="28"/>
      </w:rPr>
      <w:t>FOR</w:t>
    </w:r>
  </w:p>
  <w:p>
    <w:pPr>
      <w:jc w:val="center"/>
      <w:rPr>
        <w:b/>
        <w:sz w:val="24"/>
        <w:szCs w:val="24"/>
      </w:rPr>
    </w:pPr>
  </w:p>
  <w:p>
    <w:pPr>
      <w:jc w:val="center"/>
      <w:rPr>
        <w:b/>
        <w:sz w:val="24"/>
        <w:szCs w:val="24"/>
      </w:rPr>
    </w:pPr>
    <w:r>
      <w:rPr>
        <w:b/>
        <w:sz w:val="24"/>
        <w:szCs w:val="24"/>
      </w:rPr>
      <w:t>OUTSTANDING ACHIEVEMENT</w:t>
    </w:r>
  </w:p>
  <w:p>
    <w:pPr>
      <w:jc w:val="center"/>
      <w:rPr>
        <w:rFonts w:ascii="Bodoni MT" w:hAnsi="Bodoni MT"/>
        <w:b/>
      </w:rPr>
    </w:pPr>
    <w:r>
      <w:rPr>
        <w:b/>
        <w:bCs/>
        <w:sz w:val="24"/>
      </w:rPr>
      <w:t>XX MONTH XXXX TO XX MONTH XXXX</w:t>
    </w:r>
    <w:r>
      <w:rPr>
        <w:b/>
      </w:rPr>
      <w:t xml:space="preserve">   </w:t>
    </w:r>
  </w:p>
  <w:p>
    <w:pPr>
      <w:jc w:val="center"/>
      <w:rPr>
        <w:b/>
      </w:rPr>
    </w:pPr>
  </w:p>
  <w:p>
    <w:pPr>
      <w:jc w:val="center"/>
      <w:rPr>
        <w:sz w:val="28"/>
        <w:szCs w:val="28"/>
      </w:rPr>
    </w:pPr>
    <w:r>
      <w:rPr>
        <w:sz w:val="28"/>
        <w:szCs w:val="28"/>
      </w:rPr>
      <w:t>ACCOMPLISHMENTS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60"/>
  <w:removePersonalInformation/>
  <w:bordersDontSurroundHeader/>
  <w:bordersDontSurroundFooter/>
  <w:hideGrammaticalErrors/>
  <w:proofState w:spelling="clean" w:grammar="clean"/>
  <w:defaultTabStop w:val="72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imes New Roman" w:eastAsia="Times New Roman" w:hAnsi="Times New Roman" w:cs="Times New Roman"/>
      </w:rPr>
    </w:rPrDefault>
    <w:pPrDefault>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CommentTextChar">
    <w:name w:val="Comment Text Char"/>
    <w:basedOn w:val="defaultParagraphFont"/>
    <w:link w:val="annotation text"/>
    <w:semiHidden/>
  </w:style>
  <w:style w:type="paragraph" w:customStyle="1" w:styleId="Default">
    <w:name w:val="Default"/>
    <w:pPr>
      <w:adjustRightInd/>
      <w:autoSpaceDE w:val="off"/>
      <w:autoSpaceDN w:val="off"/>
    </w:pPr>
    <w:rPr>
      <w:rFonts w:eastAsiaTheme="minorHAnsi"/>
      <w:color w:val="000000"/>
      <w:sz w:val="24"/>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 Text Char"/>
    <w:semiHidden/>
    <w:unhideWhenUsed/>
  </w:style>
  <w:style w:type="paragraph" w:styleId="balloon 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comments" Target="comments.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USAF</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AFAM template</dc:title>
  <dc:subject/>
  <dc:creator>margaret.hagen</dc:creator>
  <cp:keywords/>
  <dc:description/>
  <cp:lastModifiedBy>SM-N960U</cp:lastModifiedBy>
  <cp:revision>1</cp:revision>
  <dcterms:created xsi:type="dcterms:W3CDTF">2020-07-21T08:26:00Z</dcterms:created>
  <dcterms:modified xsi:type="dcterms:W3CDTF">2020-12-13T11:18:34Z</dcterms:modified>
  <cp:lastPrinted>2018-03-08T16:54:00Z</cp:lastPrinted>
  <cp:version>04.2000</cp:version>
</cp:coreProperties>
</file>